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18" w:rsidRPr="00803D06" w:rsidRDefault="00EC4118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803D06">
        <w:rPr>
          <w:rFonts w:ascii="Century Gothic" w:eastAsia="Times New Roman" w:hAnsi="Century Gothic" w:cs="Times New Roman"/>
          <w:sz w:val="24"/>
          <w:szCs w:val="24"/>
        </w:rPr>
        <w:t xml:space="preserve">                                      </w:t>
      </w:r>
      <w:r w:rsidR="00F25D6D" w:rsidRPr="00803D06">
        <w:rPr>
          <w:rFonts w:ascii="Century Gothic" w:eastAsia="Times New Roman" w:hAnsi="Century Gothic" w:cs="Times New Roman"/>
          <w:sz w:val="24"/>
          <w:szCs w:val="24"/>
        </w:rPr>
        <w:t> </w:t>
      </w:r>
      <w:r w:rsidR="00F25D6D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Guideline for Monetary Support </w:t>
      </w:r>
    </w:p>
    <w:p w:rsidR="00EC4118" w:rsidRPr="00803D06" w:rsidRDefault="00EC4118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                                                             F</w:t>
      </w:r>
      <w:r w:rsidR="00F25D6D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or</w:t>
      </w:r>
    </w:p>
    <w:p w:rsidR="00DF4C59" w:rsidRPr="00803D06" w:rsidRDefault="00EC4118" w:rsidP="00EC4118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                    </w:t>
      </w:r>
      <w:r w:rsidR="00F25D6D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Chapter Members to Attend Educational Programs</w:t>
      </w:r>
    </w:p>
    <w:p w:rsidR="00EC4118" w:rsidRPr="00803D06" w:rsidRDefault="00DF4C59" w:rsidP="00EC4118">
      <w:pPr>
        <w:spacing w:after="0" w:line="240" w:lineRule="auto"/>
        <w:rPr>
          <w:rFonts w:ascii="Century Gothic" w:eastAsia="Times New Roman" w:hAnsi="Century Gothic" w:cs="Times New Roman"/>
        </w:rPr>
      </w:pP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                         (</w:t>
      </w:r>
      <w:r w:rsidRPr="00803D06">
        <w:rPr>
          <w:rFonts w:ascii="Century Gothic" w:eastAsia="Times New Roman" w:hAnsi="Century Gothic" w:cs="Times New Roman"/>
          <w:b/>
          <w:bCs/>
        </w:rPr>
        <w:t>Related to the Fulfillment of the Chapter’s Mission)</w:t>
      </w:r>
      <w:r w:rsidR="00F25D6D" w:rsidRPr="00803D06">
        <w:rPr>
          <w:rFonts w:ascii="Century Gothic" w:eastAsia="Times New Roman" w:hAnsi="Century Gothic" w:cs="Times New Roman"/>
          <w:b/>
          <w:bCs/>
        </w:rPr>
        <w:t> </w:t>
      </w:r>
    </w:p>
    <w:p w:rsidR="00F25D6D" w:rsidRPr="00803D06" w:rsidRDefault="00F25D6D" w:rsidP="00F25D6D">
      <w:pPr>
        <w:spacing w:after="0" w:line="240" w:lineRule="auto"/>
        <w:rPr>
          <w:rFonts w:ascii="Century Gothic" w:eastAsia="Times New Roman" w:hAnsi="Century Gothic" w:cs="Times New Roman"/>
        </w:rPr>
      </w:pPr>
    </w:p>
    <w:p w:rsidR="00EC4118" w:rsidRPr="00803D06" w:rsidRDefault="00F25D6D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The Wild Ones Fox Valley Area Chapter Board will set aside $500 annually for the purpose of approving up to a total of $250</w:t>
      </w:r>
      <w:r w:rsidR="006F5552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per person to be used </w:t>
      </w:r>
      <w:r w:rsidR="00DF4C59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toward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registration fees, lodging, travel, </w:t>
      </w:r>
      <w:r w:rsidR="00EC4118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or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meal</w:t>
      </w:r>
      <w:r w:rsidR="00EC4118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expenses, </w:t>
      </w:r>
      <w:r w:rsidR="00EC4118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for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a board member, committee member or member-at-large participating in an approved non-WOFVA Chapter program (conference, workshop, leadership training)</w:t>
      </w:r>
      <w:r w:rsidR="00EC4118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.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 Based on a review of the Chapter's </w:t>
      </w:r>
      <w:r w:rsidR="006F5552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year-end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financial report, the dollar amount of the fund may be </w:t>
      </w:r>
      <w:r w:rsidR="00EC4118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adjusted</w:t>
      </w:r>
      <w:r w:rsidR="006F5552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at the beginning of each year by Board approval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. The dollar restriction per person may also be removed by Board approval. </w:t>
      </w:r>
      <w:r w:rsidR="00EC4118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All applications must be submitted </w:t>
      </w:r>
      <w:r w:rsidR="00CB453E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before</w:t>
      </w:r>
      <w:r w:rsidR="00EC4118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a Chapter Board meeting prior to the event. 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A recipient of the award will be expected to make a formal presentation</w:t>
      </w:r>
      <w:r w:rsidR="00CB453E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, following the program,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to the Board and the membership - the latter through an article in the Chapter newsletter and/or at the Annual Membership Meeting. The fund will be announced</w:t>
      </w:r>
      <w:r w:rsidR="00CB453E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yearly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at the Annual </w:t>
      </w:r>
      <w:r w:rsidR="00EC4118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Membership </w:t>
      </w: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Meeting, in the February/March newsletter and</w:t>
      </w:r>
      <w:r w:rsidR="00EC4118"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 xml:space="preserve"> electronically.</w:t>
      </w:r>
    </w:p>
    <w:p w:rsidR="00EC4118" w:rsidRPr="00803D06" w:rsidRDefault="00EC4118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F25D6D" w:rsidRPr="00803D06" w:rsidRDefault="00F25D6D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  <w:r w:rsidRPr="00803D06">
        <w:rPr>
          <w:rFonts w:ascii="Century Gothic" w:eastAsia="Times New Roman" w:hAnsi="Century Gothic" w:cs="Times New Roman"/>
          <w:b/>
          <w:bCs/>
          <w:sz w:val="24"/>
          <w:szCs w:val="24"/>
        </w:rPr>
        <w:t>(This policy is in accordance with the Chapter's Financial Guidelines, Section 8. Distribution of available funds, point d. - Fund education motivators such as scholarships to teachers or members to attend workshops which will further their knowledge about topics consistent with our long-range goals.)</w:t>
      </w:r>
    </w:p>
    <w:p w:rsidR="00CB453E" w:rsidRPr="00803D06" w:rsidRDefault="00CB453E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CB453E" w:rsidRPr="00803D06" w:rsidRDefault="00CB453E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C36FA6" w:rsidRPr="00803D06" w:rsidRDefault="00C36FA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C36FA6" w:rsidRPr="00803D06" w:rsidRDefault="00C36FA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24"/>
          <w:szCs w:val="24"/>
        </w:rPr>
      </w:pPr>
    </w:p>
    <w:p w:rsidR="00C36FA6" w:rsidRDefault="00C36FA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</w:p>
    <w:p w:rsidR="00803D06" w:rsidRDefault="00803D0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</w:p>
    <w:p w:rsidR="00803D06" w:rsidRDefault="00803D0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</w:p>
    <w:p w:rsidR="00803D06" w:rsidRDefault="00803D0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</w:p>
    <w:p w:rsidR="00803D06" w:rsidRDefault="00803D0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</w:p>
    <w:p w:rsidR="00803D06" w:rsidRDefault="00803D0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</w:p>
    <w:p w:rsidR="00803D06" w:rsidRDefault="00803D0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</w:p>
    <w:p w:rsidR="00803D06" w:rsidRDefault="00803D0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</w:p>
    <w:p w:rsidR="00803D06" w:rsidRDefault="00803D0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</w:p>
    <w:p w:rsidR="00803D06" w:rsidRDefault="00803D0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C36FA6" w:rsidRDefault="00C36FA6" w:rsidP="00F25D6D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000000"/>
          <w:sz w:val="24"/>
          <w:szCs w:val="24"/>
        </w:rPr>
      </w:pPr>
    </w:p>
    <w:p w:rsidR="00C36FA6" w:rsidRPr="00C36FA6" w:rsidRDefault="00CB453E" w:rsidP="00F25D6D">
      <w:pPr>
        <w:spacing w:after="0" w:line="240" w:lineRule="auto"/>
        <w:rPr>
          <w:rFonts w:ascii="Century Gothic" w:eastAsia="Times New Roman" w:hAnsi="Century Gothic" w:cs="Times New Roman"/>
          <w:color w:val="4472C4" w:themeColor="accent5"/>
          <w:sz w:val="20"/>
          <w:szCs w:val="20"/>
        </w:rPr>
      </w:pPr>
      <w:r>
        <w:rPr>
          <w:rFonts w:ascii="Century Gothic" w:eastAsia="Times New Roman" w:hAnsi="Century Gothic" w:cs="Times New Roman"/>
          <w:b/>
          <w:bCs/>
          <w:color w:val="4472C4" w:themeColor="accent5"/>
          <w:sz w:val="20"/>
          <w:szCs w:val="20"/>
        </w:rPr>
        <w:t xml:space="preserve">Second draft - </w:t>
      </w:r>
      <w:r w:rsidR="00C36FA6" w:rsidRPr="00C36FA6">
        <w:rPr>
          <w:rFonts w:ascii="Century Gothic" w:eastAsia="Times New Roman" w:hAnsi="Century Gothic" w:cs="Times New Roman"/>
          <w:b/>
          <w:bCs/>
          <w:color w:val="4472C4" w:themeColor="accent5"/>
          <w:sz w:val="20"/>
          <w:szCs w:val="20"/>
        </w:rPr>
        <w:t xml:space="preserve">February </w:t>
      </w:r>
      <w:r>
        <w:rPr>
          <w:rFonts w:ascii="Century Gothic" w:eastAsia="Times New Roman" w:hAnsi="Century Gothic" w:cs="Times New Roman"/>
          <w:b/>
          <w:bCs/>
          <w:color w:val="4472C4" w:themeColor="accent5"/>
          <w:sz w:val="20"/>
          <w:szCs w:val="20"/>
        </w:rPr>
        <w:t>24</w:t>
      </w:r>
      <w:r w:rsidR="00C36FA6" w:rsidRPr="00C36FA6">
        <w:rPr>
          <w:rFonts w:ascii="Century Gothic" w:eastAsia="Times New Roman" w:hAnsi="Century Gothic" w:cs="Times New Roman"/>
          <w:b/>
          <w:bCs/>
          <w:color w:val="4472C4" w:themeColor="accent5"/>
          <w:sz w:val="20"/>
          <w:szCs w:val="20"/>
        </w:rPr>
        <w:t>, 2014</w:t>
      </w:r>
    </w:p>
    <w:p w:rsidR="00F25D6D" w:rsidRPr="00C36FA6" w:rsidRDefault="00F25D6D" w:rsidP="00F25D6D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</w:rPr>
      </w:pPr>
      <w:r w:rsidRPr="00C36FA6">
        <w:rPr>
          <w:rFonts w:ascii="Century Gothic" w:eastAsia="Times New Roman" w:hAnsi="Century Gothic" w:cs="Times New Roman"/>
          <w:b/>
          <w:bCs/>
          <w:color w:val="4472C4" w:themeColor="accent5"/>
          <w:sz w:val="20"/>
          <w:szCs w:val="20"/>
        </w:rPr>
        <w:br/>
      </w:r>
    </w:p>
    <w:p w:rsidR="00381044" w:rsidRPr="00C36FA6" w:rsidRDefault="00381044">
      <w:pPr>
        <w:rPr>
          <w:rFonts w:ascii="Century Gothic" w:hAnsi="Century Gothic"/>
          <w:sz w:val="20"/>
          <w:szCs w:val="20"/>
        </w:rPr>
      </w:pPr>
    </w:p>
    <w:p w:rsidR="00381044" w:rsidRPr="00C36FA6" w:rsidRDefault="00381044">
      <w:pPr>
        <w:rPr>
          <w:sz w:val="20"/>
          <w:szCs w:val="20"/>
        </w:rPr>
      </w:pPr>
    </w:p>
    <w:sectPr w:rsidR="00381044" w:rsidRPr="00C36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01"/>
    <w:rsid w:val="001D1801"/>
    <w:rsid w:val="00381044"/>
    <w:rsid w:val="006F5552"/>
    <w:rsid w:val="00803D06"/>
    <w:rsid w:val="00C36FA6"/>
    <w:rsid w:val="00CB453E"/>
    <w:rsid w:val="00D8370D"/>
    <w:rsid w:val="00DC7AA8"/>
    <w:rsid w:val="00DF4C59"/>
    <w:rsid w:val="00EC4118"/>
    <w:rsid w:val="00F2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5D6D"/>
  </w:style>
  <w:style w:type="paragraph" w:styleId="BalloonText">
    <w:name w:val="Balloon Text"/>
    <w:basedOn w:val="Normal"/>
    <w:link w:val="BalloonTextChar"/>
    <w:uiPriority w:val="99"/>
    <w:semiHidden/>
    <w:unhideWhenUsed/>
    <w:rsid w:val="00D8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25D6D"/>
  </w:style>
  <w:style w:type="paragraph" w:styleId="BalloonText">
    <w:name w:val="Balloon Text"/>
    <w:basedOn w:val="Normal"/>
    <w:link w:val="BalloonTextChar"/>
    <w:uiPriority w:val="99"/>
    <w:semiHidden/>
    <w:unhideWhenUsed/>
    <w:rsid w:val="00D8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admin admin</cp:lastModifiedBy>
  <cp:revision>2</cp:revision>
  <cp:lastPrinted>2013-12-02T00:29:00Z</cp:lastPrinted>
  <dcterms:created xsi:type="dcterms:W3CDTF">2014-12-22T01:31:00Z</dcterms:created>
  <dcterms:modified xsi:type="dcterms:W3CDTF">2014-12-22T01:31:00Z</dcterms:modified>
</cp:coreProperties>
</file>